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E1" w:rsidRDefault="00517BE1" w:rsidP="00517BE1">
      <w:pPr>
        <w:pStyle w:val="1"/>
        <w:jc w:val="center"/>
      </w:pPr>
      <w:r>
        <w:rPr>
          <w:i w:val="0"/>
        </w:rPr>
        <w:t xml:space="preserve">8. ТРЕБОВАНИЯ, ПРЕДЪЯВЛЯЕМЫЕ К ЗАКУПАЕМЫМ КРУПАМ  </w:t>
      </w:r>
    </w:p>
    <w:p w:rsidR="00517BE1" w:rsidRDefault="00517BE1" w:rsidP="00517BE1">
      <w:pPr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Базис поставки: АО «Макфа» </w:t>
      </w:r>
      <w:proofErr w:type="spellStart"/>
      <w:r>
        <w:rPr>
          <w:sz w:val="22"/>
          <w:szCs w:val="22"/>
        </w:rPr>
        <w:t>п.Рощино</w:t>
      </w:r>
      <w:proofErr w:type="spellEnd"/>
      <w:r>
        <w:rPr>
          <w:sz w:val="22"/>
          <w:szCs w:val="22"/>
        </w:rPr>
        <w:t xml:space="preserve"> </w:t>
      </w: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810"/>
        <w:gridCol w:w="1810"/>
        <w:gridCol w:w="1290"/>
      </w:tblGrid>
      <w:tr w:rsidR="00517BE1" w:rsidTr="0038063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КРУПА ГРЕЧНЕВАЯ ЯДРИЦА, в соответствии с ГОСТ Р 55290-2012 и требованиями АО «Макфа»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Коричневый разных оттенков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Запах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Свойственный гречневой крупе, без посторонних запахов, </w:t>
            </w:r>
          </w:p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затхлый, не плесневый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Влажность, %, не более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Доброкачественное ядро, %, не менее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колотые ядра,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Нешелушенные</w:t>
            </w:r>
            <w:proofErr w:type="spellEnd"/>
            <w:r>
              <w:rPr>
                <w:sz w:val="18"/>
                <w:szCs w:val="18"/>
              </w:rPr>
              <w:t xml:space="preserve"> зерна,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Сорная примесь,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минеральная примесь,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органическая примесь,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пределах сорной примеси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мертвые вредители (жуки), шт. в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18"/>
                  <w:szCs w:val="18"/>
                </w:rPr>
                <w:t>1 кг</w:t>
              </w:r>
            </w:smartTag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Испорченные ядра,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Развариваемость</w:t>
            </w:r>
            <w:proofErr w:type="spellEnd"/>
            <w:r>
              <w:rPr>
                <w:sz w:val="18"/>
                <w:szCs w:val="18"/>
              </w:rPr>
              <w:t>, минут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Зараженность вредителями хлебных запасов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Металломагнитная примесь на 1 кг/ мг,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17BE1" w:rsidTr="0038063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КРУПА РИСОВАЯ, в соответствии с ГОСТ 6292-93 и требованиями АО «Макфа»</w:t>
            </w: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 </w:t>
            </w:r>
            <w:proofErr w:type="spellStart"/>
            <w:r>
              <w:rPr>
                <w:sz w:val="18"/>
                <w:szCs w:val="18"/>
              </w:rPr>
              <w:t>круглозерный</w:t>
            </w:r>
            <w:proofErr w:type="spellEnd"/>
          </w:p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Высший сорт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 </w:t>
            </w:r>
            <w:proofErr w:type="spellStart"/>
            <w:r>
              <w:rPr>
                <w:sz w:val="18"/>
                <w:szCs w:val="18"/>
              </w:rPr>
              <w:t>длиннозерный</w:t>
            </w:r>
            <w:proofErr w:type="spellEnd"/>
          </w:p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сорт</w:t>
            </w:r>
          </w:p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пропаренный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E1" w:rsidRDefault="00517BE1" w:rsidP="00380639">
            <w:pPr>
              <w:rPr>
                <w:sz w:val="18"/>
                <w:szCs w:val="18"/>
              </w:rPr>
            </w:pP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Запах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Свойственный рисовой крупе без посторонних запахов, </w:t>
            </w:r>
          </w:p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затхлый, не плесневый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Влажность, %, не более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Доброкачественное ядро, %, не менее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рис дробленый,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пожелтевшие ядра,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меловые ядра,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ядра с красными полосками,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красные ядра,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глютинозные</w:t>
            </w:r>
            <w:proofErr w:type="spellEnd"/>
            <w:r>
              <w:rPr>
                <w:sz w:val="18"/>
                <w:szCs w:val="18"/>
              </w:rPr>
              <w:t xml:space="preserve"> ядра,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Нешелушенные</w:t>
            </w:r>
            <w:proofErr w:type="spellEnd"/>
            <w:r>
              <w:rPr>
                <w:sz w:val="18"/>
                <w:szCs w:val="18"/>
              </w:rPr>
              <w:t xml:space="preserve"> зерна, %,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Сорная примесь, %,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минеральная примесь,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органическая примесь,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допускается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мертвые вредители (жуки), шт. в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18"/>
                  <w:szCs w:val="18"/>
                </w:rPr>
                <w:t>1 кг</w:t>
              </w:r>
            </w:smartTag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Испорченные ядра (ядра риса, имеющие окраску кончика от светло-коричневой до черной), %,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Зараженность вредителями хлебных запасов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Металломагнитная </w:t>
            </w:r>
            <w:proofErr w:type="spellStart"/>
            <w:r>
              <w:rPr>
                <w:sz w:val="18"/>
                <w:szCs w:val="18"/>
              </w:rPr>
              <w:t>приместь</w:t>
            </w:r>
            <w:proofErr w:type="spellEnd"/>
            <w:r>
              <w:rPr>
                <w:sz w:val="18"/>
                <w:szCs w:val="18"/>
              </w:rPr>
              <w:t xml:space="preserve"> на 1 кг/ мг, не более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17BE1" w:rsidTr="0038063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КРУПА ПШЕНО, высший сорт, в соответствии с ГОСТ 572-2016 и требованиями АО «Макфа»</w:t>
            </w: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Желтый разных оттенков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Запах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Свойственный пшену, без посторонних запахов, не затхлый, </w:t>
            </w:r>
          </w:p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плесневый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Вкус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Свойственный пшену, без горьких привкусов, не кислый, </w:t>
            </w:r>
          </w:p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горький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Влажность, %, не более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Доброкачественное ядро, %, не менее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битые ядра,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поврежденные ядра,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Нешелушенные</w:t>
            </w:r>
            <w:proofErr w:type="spellEnd"/>
            <w:r>
              <w:rPr>
                <w:sz w:val="18"/>
                <w:szCs w:val="18"/>
              </w:rPr>
              <w:t xml:space="preserve"> зерна,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Сорная примесь,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минеральная примесь,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Испорченные ядра,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Зараженность и загрязненность вредителями хлебных запасов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Металломагнитная примесь на 1 кг/ мг,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17BE1" w:rsidTr="0038063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КРУПА ЯЧНЕВАЯ, №2, в соответствии с ГОСТ 5784-60 и требованиями АО «Макфа»</w:t>
            </w: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Белый с желтоватым оттенком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Запах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Свойственный нормальной крупе, без затхлости, плесени и других посторонних запахов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Вкус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Свойственный нормальной крупе, без посторонних привкусов, </w:t>
            </w:r>
          </w:p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кислый, не горький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прохода и схода двух смежных сит с диаметром отверстий 2,0 и 1,5мм, не менее, %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Влажность, %, не более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Доброкачественное ядро, %, не менее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Сорная примесь,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минеральная примесь,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Мучка,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Зараженность и загрязненность вредителями хлебных запасов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Металломагнитная примесь на 1 кг/ мг,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17BE1" w:rsidTr="0038063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КРУПА ПШЕНИЧНАЯ ПОЛТАВСКАЯ, №4, в соответствии с ГОСТ 276-60 и требованиями АО «Макфа»</w:t>
            </w: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Запах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Свойственный пшеничной крупе, без посторонних запахов, </w:t>
            </w:r>
          </w:p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затхлый, не плесневый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Вкус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Свойственный пшеничной крупе, без посторонних привкусов, </w:t>
            </w:r>
          </w:p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кислый, не горький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прохода и схода двух смежных сит с диаметром отверстий 2,0 и 1,5мм, не менее, %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Влажность, %, не более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Доброкачественное ядро, %, не менее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Сорная примесь,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минеральная примесь,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Испорченные ядра,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Обработанные зерна ржи и ячменя,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Зараженность и загрязненность вредителями хлебных запасов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Примесь семян гелиотропа </w:t>
            </w:r>
            <w:proofErr w:type="spellStart"/>
            <w:r>
              <w:rPr>
                <w:sz w:val="18"/>
                <w:szCs w:val="18"/>
              </w:rPr>
              <w:t>опушенноплодного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триходесмы</w:t>
            </w:r>
            <w:proofErr w:type="spellEnd"/>
            <w:r>
              <w:rPr>
                <w:sz w:val="18"/>
                <w:szCs w:val="18"/>
              </w:rPr>
              <w:t xml:space="preserve"> сдой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допускается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Металломагнитная примесь на 1 кг/ мг,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17BE1" w:rsidTr="0038063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ГОРОХ</w:t>
            </w:r>
            <w:proofErr w:type="gramEnd"/>
            <w:r>
              <w:rPr>
                <w:b/>
                <w:sz w:val="18"/>
                <w:szCs w:val="18"/>
              </w:rPr>
              <w:t xml:space="preserve"> ШЛИФОВАННЫЙ КОЛОТЫЙ, первый сорт, в соответствии с ГОСТ 6201-68 и требованиями АО «Макфа»</w:t>
            </w: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Запах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Нормальный, свойственный гороху, без затхлого, плесенного или иного постороннего запаха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Вкус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Нормальный, свойственный гороху, без посторонних привкусов, не кислый, не горький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Влажность, %, не более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Сорная примесь,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минеральная примесь,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испорченных семян,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Изъеденные семена,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Нешелушенные</w:t>
            </w:r>
            <w:proofErr w:type="spellEnd"/>
            <w:r>
              <w:rPr>
                <w:sz w:val="18"/>
                <w:szCs w:val="18"/>
              </w:rPr>
              <w:t xml:space="preserve"> семена,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Дробленый горох,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Мучка,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допускается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Зараженность и загрязненность вредителями хлебных запасов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Металломагнитная примесь на 1 кг/ мг,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17BE1" w:rsidTr="0038063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КРУПА КУКУРУЗНАЯ, №4, в соответствии с ГОСТ 6002-69 и требованиями АО «Макфа»</w:t>
            </w: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Цвет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с оттенками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Запах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Свойственный кукурузной крупе, без посторонних запахов, </w:t>
            </w:r>
          </w:p>
          <w:p w:rsidR="00517BE1" w:rsidRDefault="00517BE1" w:rsidP="0038063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  затхлый</w:t>
            </w:r>
            <w:proofErr w:type="gramEnd"/>
            <w:r>
              <w:rPr>
                <w:sz w:val="18"/>
                <w:szCs w:val="18"/>
              </w:rPr>
              <w:t>, не плесневый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Вкус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Свойственный кукурузной крупе, без посторонних привкусов, </w:t>
            </w:r>
          </w:p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кислый, не горький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прохода и схода двух смежных сит с диаметром отверстий 2,0 и 1,5мм, не менее, %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Влажность, %, не более 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Зародыш,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Сорная примесь, %,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минеральная примесь,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Зараженность и загрязненность вредителями хлебных запасов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Металломагнитная примесь на 1 кг/ мг, не более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517BE1" w:rsidRDefault="00517BE1" w:rsidP="00517BE1">
      <w:pPr>
        <w:ind w:left="708" w:firstLine="12"/>
        <w:jc w:val="right"/>
        <w:rPr>
          <w:sz w:val="22"/>
          <w:szCs w:val="22"/>
        </w:rPr>
      </w:pPr>
    </w:p>
    <w:tbl>
      <w:tblPr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910"/>
      </w:tblGrid>
      <w:tr w:rsidR="00517BE1" w:rsidTr="00380639"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КРУПА ПЕРЛОВАЯ, №1, в соответствии с ГОСТ </w:t>
            </w:r>
            <w:r w:rsidR="00AD7212">
              <w:rPr>
                <w:b/>
                <w:sz w:val="18"/>
                <w:szCs w:val="18"/>
              </w:rPr>
              <w:t>5784</w:t>
            </w:r>
            <w:r>
              <w:rPr>
                <w:b/>
                <w:sz w:val="18"/>
                <w:szCs w:val="18"/>
              </w:rPr>
              <w:t>-</w:t>
            </w:r>
            <w:r w:rsidR="00AD721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="00AD7212">
              <w:rPr>
                <w:b/>
                <w:sz w:val="18"/>
                <w:szCs w:val="18"/>
              </w:rPr>
              <w:t>22</w:t>
            </w:r>
            <w:r>
              <w:rPr>
                <w:b/>
                <w:sz w:val="18"/>
                <w:szCs w:val="18"/>
              </w:rPr>
              <w:t xml:space="preserve"> и требованиями АО «Макфа»</w:t>
            </w:r>
          </w:p>
          <w:p w:rsidR="00517BE1" w:rsidRDefault="00517BE1" w:rsidP="0038063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 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Белый с желтоватым оттенком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Запах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Свойственный нормальной крупе, без затхлости, плесени и других посторонних запахов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Вкус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Свойственный нормальной крупе, без посторонних привкусов, </w:t>
            </w:r>
          </w:p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кислый, не горький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прохода и схода двух смежных сит с диаметром отверстий 2,0 и 1,5мм, не менее, %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Влажность, %, не более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Доброкачественное ядро, %, не менее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недодир</w:t>
            </w:r>
            <w:proofErr w:type="spellEnd"/>
            <w:r>
              <w:rPr>
                <w:sz w:val="18"/>
                <w:szCs w:val="18"/>
              </w:rPr>
              <w:t>, не более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Сорная примесь, %, не более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ind w:firstLine="6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минеральная примесь, не более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Мучка, %, не более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Зараженность и загрязненность вредителями хлебных запасов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допускаются</w:t>
            </w:r>
          </w:p>
        </w:tc>
      </w:tr>
      <w:tr w:rsidR="00517BE1" w:rsidTr="0038063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BE1" w:rsidRDefault="00517BE1" w:rsidP="0038063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Металломагнитная примесь на 1 кг/ мг, не более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E1" w:rsidRDefault="00517BE1" w:rsidP="00380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517BE1" w:rsidRDefault="00517BE1" w:rsidP="00517BE1">
      <w:pPr>
        <w:rPr>
          <w:sz w:val="22"/>
          <w:szCs w:val="22"/>
        </w:rPr>
      </w:pPr>
    </w:p>
    <w:p w:rsidR="00517BE1" w:rsidRDefault="00517BE1" w:rsidP="00517BE1">
      <w:pPr>
        <w:rPr>
          <w:b/>
          <w:sz w:val="22"/>
          <w:szCs w:val="22"/>
        </w:rPr>
      </w:pPr>
    </w:p>
    <w:p w:rsidR="00380639" w:rsidRDefault="00380639">
      <w:bookmarkStart w:id="0" w:name="_GoBack"/>
      <w:bookmarkEnd w:id="0"/>
    </w:p>
    <w:sectPr w:rsidR="00380639" w:rsidSect="00517B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20CFA"/>
    <w:multiLevelType w:val="hybridMultilevel"/>
    <w:tmpl w:val="455AE74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E1"/>
    <w:rsid w:val="00114FF9"/>
    <w:rsid w:val="00380639"/>
    <w:rsid w:val="00517BE1"/>
    <w:rsid w:val="008A7FAA"/>
    <w:rsid w:val="00AD7212"/>
    <w:rsid w:val="00AF5039"/>
    <w:rsid w:val="00E01C20"/>
    <w:rsid w:val="00FA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2F6BE-A7AD-4AEC-AE8D-0A23B88F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BE1"/>
    <w:pPr>
      <w:keepNext/>
      <w:jc w:val="both"/>
      <w:outlineLvl w:val="0"/>
    </w:pPr>
    <w:rPr>
      <w:b/>
      <w:bCs/>
      <w:i/>
      <w:i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BE1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x-none"/>
    </w:rPr>
  </w:style>
  <w:style w:type="paragraph" w:styleId="a3">
    <w:name w:val="Body Text"/>
    <w:basedOn w:val="a"/>
    <w:link w:val="a4"/>
    <w:rsid w:val="00517BE1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17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8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Валерьевна Судас</dc:creator>
  <cp:keywords/>
  <dc:description/>
  <cp:lastModifiedBy>Алиса Валерьевна Судас</cp:lastModifiedBy>
  <cp:revision>4</cp:revision>
  <dcterms:created xsi:type="dcterms:W3CDTF">2024-04-23T03:50:00Z</dcterms:created>
  <dcterms:modified xsi:type="dcterms:W3CDTF">2025-01-21T10:44:00Z</dcterms:modified>
</cp:coreProperties>
</file>